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rPr>
          <w:rFonts w:hint="eastAsia" w:ascii="黑体" w:hAnsi="DotumChe" w:eastAsia="黑体"/>
          <w:sz w:val="32"/>
          <w:szCs w:val="32"/>
        </w:rPr>
      </w:pPr>
      <w:r>
        <w:rPr>
          <w:rFonts w:hint="eastAsia" w:ascii="黑体" w:hAnsi="DotumChe" w:eastAsia="黑体"/>
          <w:sz w:val="32"/>
          <w:szCs w:val="32"/>
        </w:rPr>
        <w:t>附件1</w:t>
      </w:r>
    </w:p>
    <w:p>
      <w:pPr>
        <w:adjustRightInd w:val="0"/>
        <w:snapToGrid w:val="0"/>
        <w:spacing w:line="640" w:lineRule="exact"/>
        <w:jc w:val="center"/>
        <w:rPr>
          <w:rFonts w:hint="eastAsia" w:ascii="黑体" w:hAnsi="DotumChe" w:eastAsia="黑体"/>
          <w:sz w:val="32"/>
          <w:szCs w:val="32"/>
        </w:rPr>
      </w:pPr>
    </w:p>
    <w:p>
      <w:pPr>
        <w:adjustRightInd w:val="0"/>
        <w:snapToGrid w:val="0"/>
        <w:spacing w:line="640" w:lineRule="exact"/>
        <w:jc w:val="center"/>
        <w:rPr>
          <w:rFonts w:hint="eastAsia" w:ascii="方正小标宋简体" w:hAnsi="DotumChe" w:eastAsia="方正小标宋简体"/>
          <w:bCs/>
          <w:sz w:val="44"/>
          <w:szCs w:val="44"/>
        </w:rPr>
      </w:pPr>
      <w:r>
        <w:rPr>
          <w:rFonts w:hint="eastAsia" w:ascii="方正小标宋简体" w:hAnsi="DotumChe" w:eastAsia="方正小标宋简体"/>
          <w:bCs/>
          <w:sz w:val="44"/>
          <w:szCs w:val="44"/>
        </w:rPr>
        <w:t>杭州师范大学第二十二届学生思想政治</w:t>
      </w:r>
    </w:p>
    <w:p>
      <w:pPr>
        <w:adjustRightInd w:val="0"/>
        <w:snapToGrid w:val="0"/>
        <w:spacing w:line="640" w:lineRule="exact"/>
        <w:jc w:val="center"/>
        <w:rPr>
          <w:rFonts w:hint="eastAsia" w:ascii="方正小标宋简体" w:hAnsi="DotumChe" w:eastAsia="方正小标宋简体"/>
          <w:bCs/>
          <w:sz w:val="44"/>
          <w:szCs w:val="44"/>
        </w:rPr>
      </w:pPr>
      <w:r>
        <w:rPr>
          <w:rFonts w:hint="eastAsia" w:ascii="方正小标宋简体" w:hAnsi="DotumChe" w:eastAsia="方正小标宋简体"/>
          <w:bCs/>
          <w:sz w:val="44"/>
          <w:szCs w:val="44"/>
        </w:rPr>
        <w:t>理论课</w:t>
      </w:r>
      <w:bookmarkStart w:id="0" w:name="_GoBack"/>
      <w:r>
        <w:rPr>
          <w:rFonts w:hint="eastAsia" w:ascii="方正小标宋简体" w:hAnsi="DotumChe" w:eastAsia="方正小标宋简体"/>
          <w:bCs/>
          <w:sz w:val="44"/>
          <w:szCs w:val="44"/>
        </w:rPr>
        <w:t>优秀论文竞赛参考选题指南</w:t>
      </w:r>
    </w:p>
    <w:bookmarkEnd w:id="0"/>
    <w:p>
      <w:pPr>
        <w:adjustRightInd w:val="0"/>
        <w:snapToGrid w:val="0"/>
        <w:spacing w:line="640" w:lineRule="exact"/>
        <w:jc w:val="center"/>
        <w:rPr>
          <w:rFonts w:hint="eastAsia" w:ascii="黑体" w:hAnsi="DotumChe" w:eastAsia="黑体"/>
          <w:b/>
          <w:bCs/>
          <w:sz w:val="32"/>
          <w:szCs w:val="32"/>
        </w:rPr>
      </w:pP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1.习近平总书记关于思想政治工作重要论述研究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2.习近平总书记关于青年的重要论述研究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3.习近平总书记关于文化建设重要论述研究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4.习近平生态文明建设思想研究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5.新时代的中美关系展望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6.习近平新时代中国特色社会主义思想与浙江实践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7.党的十九届四中全会的重大意义、重大内容学习心得</w:t>
      </w:r>
    </w:p>
    <w:p>
      <w:pPr>
        <w:spacing w:line="560" w:lineRule="exact"/>
        <w:ind w:left="424" w:leftChars="202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8.中国政党制度的优越性研究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9.国家制度现代化与高校发展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10.治理体系现代化与高校发展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11.生态文明教育的路径研究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12.全面建成小康社会的历程和经验研究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13.邓小平与小康社会目标的形成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14.恩格斯诞辰200周年之际关于其思想的现实意义研究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15.社会主义核心价值观与中华优秀传统文化的辩证关系研究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16.培养和践行社会主义核心价值观研究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17.中国共产党的光辉历史——中国共产党成立100周年展望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18.大力加强党的执政能力建设和先进性建设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19.学习党史新中国史，增强守初心担使命的自觉性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20.当代大学生传承初心勇担使命研究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21.推动大学生理想信念教育常态化、制度化研究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22.增强大学生学习党史新中国史的自觉性实效性研究</w:t>
      </w:r>
    </w:p>
    <w:p>
      <w:pPr>
        <w:spacing w:line="560" w:lineRule="exact"/>
        <w:ind w:left="423" w:leftChars="193" w:hanging="18" w:hangingChars="6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23.在杭开展高校“不忘初心</w:t>
      </w:r>
      <w:r>
        <w:rPr>
          <w:rFonts w:hint="eastAsia" w:ascii="宋体" w:hAnsi="宋体" w:cs="宋体"/>
          <w:sz w:val="30"/>
          <w:szCs w:val="30"/>
        </w:rPr>
        <w:t>、</w:t>
      </w:r>
      <w:r>
        <w:rPr>
          <w:rFonts w:hint="eastAsia" w:ascii="仿宋" w:hAnsi="仿宋" w:eastAsia="仿宋"/>
          <w:sz w:val="30"/>
          <w:szCs w:val="30"/>
        </w:rPr>
        <w:t>牢记使命”主题教育活动的效果分析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24.新时代贯彻群众路线研究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25.推动基本经济制度完善发展的浙江实践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26.省域治理体系和治理能力现代化的浙江实践研究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27.西湖文化与浙江省域认同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28.乡村旅游可持续发展研究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29.浙江省乡贤工作的实践经验与理论总结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30.生态问题现状及对策研究——以**地区为例</w:t>
      </w:r>
    </w:p>
    <w:p>
      <w:pPr>
        <w:spacing w:line="560" w:lineRule="exact"/>
        <w:ind w:left="423" w:leftChars="193" w:hanging="18" w:hangingChars="6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31.“创新、协调、绿色、开放、共享”新发展理念的浙江实践研究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32.杭州市社区生活垃圾分类实施情况的调查研究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33.新中国成立以来杭州城市发展研究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34.新中国成立以来杭州城市社会生活变迁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35.新时代公益慈善事业发展研究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36.浙籍早期共产党员与党的初心形成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37.浙籍早期共产党员与上海党组织发展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38.浙一师的教育思想与红色传统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39.俞秀松与早期团组织研究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40.重温五四精神，做新时代的好青年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41.中国共产党是抗日战争的中流砥柱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42.抗日战争胜利的原因研究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43.坚持历史唯物主义，反对历史虚无主义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44.红色文化在杭州：调查与特征分析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45.杭州本土红色文化的精神内涵与时代价值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46.红色文化传承与发展研究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47.大学生的信仰状态调研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48.大学生“四个自信”情况分析及对策</w:t>
      </w:r>
    </w:p>
    <w:p>
      <w:pPr>
        <w:spacing w:line="560" w:lineRule="exact"/>
        <w:ind w:left="707" w:leftChars="19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49.当代大学生价值观现状、问题及原因分析</w:t>
      </w:r>
      <w:r>
        <w:rPr>
          <w:rFonts w:ascii="仿宋" w:hAnsi="仿宋" w:eastAsia="仿宋"/>
          <w:sz w:val="30"/>
          <w:szCs w:val="30"/>
        </w:rPr>
        <w:t> 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50.大学生对网络道德认知研究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51.大学生网络安全问题认知研究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52.当代大学生对于我国外交政策及效果的认知与评价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53.大学生获知重大时政新闻途径研究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54.大学生对健康中国战略认知状况研究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55.大学生对中国乡村振兴战略认知研究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56.当代大学生维权意识调查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57.大学生文化消费观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58.大学生学风建设的思考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59.大学生对网络课程的调查、评价与分析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60.大学生闲暇生活现状的调查与研究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61.大学生学习精神状态的调研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62.大学生在校创业情况及问题的调研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63.大学生的“师道”调研：对待老师的态度及行为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64.大学生心目中好课堂的调研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65.大学生心目中好老师的调研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66.促进更充分更高质量就业问题研究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67.新时代大学生的思想动态和政治认同情况研究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68.新时代大学生的获得感、幸福感研究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69.新时代大学生对社会主义民主政治的认知调研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70.提高大学生法治素养的机制研究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71.我校学生思政课学情的调查和研究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72.我校思政课教学实效的调查和研究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73.“网红思政课”热背后的冷思考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74.融媒体背景下的思政课创新研究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75.仪式教育在高校思想政治理论课中的作用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76.弘扬优秀传统文化以提升思政课实效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77.思政课问题探究式教学方法的实践研究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78.系统论视域下的思政课课堂呈现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79.大数据提升高校思政课课堂教学效果路径研究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80.新时代大学生对课程思政的评价与认同状况研究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81.新时代思政课线上线下混合教学模式的效果研究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82.学校、家庭、社会协同育人视角下思政课建设合力机制研究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83.马克思主义基本原理与立德树人研究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84.思政课引导大学生坚定文化自信研究</w:t>
      </w:r>
    </w:p>
    <w:p>
      <w:pPr>
        <w:spacing w:line="560" w:lineRule="exact"/>
        <w:ind w:left="423" w:leftChars="193" w:hanging="18" w:hangingChars="6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85.《毛泽东思想和中国特色社会主义理论体系概论》教学风格探究</w:t>
      </w:r>
    </w:p>
    <w:p>
      <w:pPr>
        <w:spacing w:line="560" w:lineRule="exact"/>
        <w:ind w:left="423" w:leftChars="193" w:hanging="18" w:hangingChars="6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86.《毛泽东思想和中国特色社会主义理论体系概论》教学实效性分析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87.爱国主义教育基地的实效性研究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88.大学生爱国主义情怀培育研究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89.完善诚信建设长效机制研究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90.发挥家教家风在基层社会治理中的重要作用研究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91.家风家训培育研究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92.推进社会公德、职业道德、家庭美德、个人品德建设研究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93.地方文化多样性和中华文化认同的关系研究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94.新时代大学生婚恋问题及其引导研究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95.杭师大校史资源发掘与校园文化建设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96.美丽校园建设的思考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97.建立和谐师生关系的思考</w:t>
      </w:r>
    </w:p>
    <w:p>
      <w:pPr>
        <w:spacing w:line="560" w:lineRule="exact"/>
        <w:ind w:left="424" w:leftChars="202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98.进一步健全大学生志愿者暑期文化、科技、卫生“三下乡”社会实践活动的长效机制研究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99.工匠精神培育研究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100.独生子女父母养老问题研究</w:t>
      </w:r>
    </w:p>
    <w:p>
      <w:pPr>
        <w:adjustRightInd w:val="0"/>
        <w:snapToGrid w:val="0"/>
        <w:rPr>
          <w:rFonts w:hint="eastAsia" w:ascii="黑体" w:hAnsi="DotumChe" w:eastAsia="黑体"/>
          <w:sz w:val="32"/>
          <w:szCs w:val="32"/>
        </w:rPr>
      </w:pPr>
    </w:p>
    <w:p>
      <w:pPr>
        <w:adjustRightInd w:val="0"/>
        <w:snapToGrid w:val="0"/>
        <w:rPr>
          <w:rFonts w:hint="eastAsia" w:ascii="黑体" w:hAnsi="DotumChe" w:eastAsia="黑体"/>
          <w:sz w:val="32"/>
          <w:szCs w:val="32"/>
        </w:rPr>
      </w:pPr>
    </w:p>
    <w:p>
      <w:pPr>
        <w:adjustRightInd w:val="0"/>
        <w:snapToGrid w:val="0"/>
        <w:rPr>
          <w:rFonts w:hint="eastAsia" w:ascii="黑体" w:hAnsi="DotumChe" w:eastAsia="黑体"/>
          <w:sz w:val="32"/>
          <w:szCs w:val="32"/>
        </w:rPr>
      </w:pPr>
    </w:p>
    <w:p>
      <w:pPr>
        <w:adjustRightInd w:val="0"/>
        <w:snapToGrid w:val="0"/>
        <w:rPr>
          <w:rFonts w:hint="eastAsia" w:ascii="黑体" w:hAnsi="DotumChe" w:eastAsia="黑体"/>
          <w:sz w:val="32"/>
          <w:szCs w:val="32"/>
        </w:rPr>
      </w:pPr>
    </w:p>
    <w:p>
      <w:pPr>
        <w:adjustRightInd w:val="0"/>
        <w:snapToGrid w:val="0"/>
        <w:rPr>
          <w:rFonts w:hint="eastAsia" w:ascii="黑体" w:hAnsi="DotumChe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310405-4917-452E-85B7-E5778AEC7E8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6940A23-55F1-4DE4-B145-357C3CB47029}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  <w:embedRegular r:id="rId3" w:fontKey="{9A595E6A-FE11-471D-BCA0-5256E9FB208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09722F6-17D6-4856-97D4-8EAD243800C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55F5BEA-7542-4BAF-8961-D4350C23A1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C1A5F"/>
    <w:rsid w:val="19AC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2020-01-13T04:55:00Z</dcterms:created>
  <dc:creator>天丿籁</dc:creator>
  <cp:lastModifiedBy>天丿籁</cp:lastModifiedBy>
  <dcterms:modified xsi:type="dcterms:W3CDTF">2020-01-13T04:56:39Z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